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DF0" w:rsidRPr="00897DF0" w:rsidRDefault="00897DF0" w:rsidP="003562E7">
      <w:pPr>
        <w:spacing w:before="480" w:after="120"/>
        <w:jc w:val="center"/>
        <w:outlineLvl w:val="0"/>
        <w:rPr>
          <w:rFonts w:ascii="Times New Roman" w:eastAsia="Times New Roman" w:hAnsi="Times New Roman" w:cs="Times New Roman"/>
          <w:b/>
          <w:bCs/>
          <w:kern w:val="36"/>
          <w:sz w:val="32"/>
          <w:szCs w:val="32"/>
          <w:lang w:eastAsia="fr-FR"/>
          <w14:ligatures w14:val="none"/>
        </w:rPr>
      </w:pPr>
      <w:r w:rsidRPr="00897DF0">
        <w:rPr>
          <w:rFonts w:ascii="Arial" w:eastAsia="Times New Roman" w:hAnsi="Arial" w:cs="Arial"/>
          <w:b/>
          <w:bCs/>
          <w:color w:val="000000"/>
          <w:kern w:val="36"/>
          <w:sz w:val="32"/>
          <w:szCs w:val="32"/>
          <w:lang w:eastAsia="fr-FR"/>
          <w14:ligatures w14:val="none"/>
        </w:rPr>
        <w:t>Ce que les territoires savent du climat que les chiffres ne disent pas</w:t>
      </w:r>
    </w:p>
    <w:p w:rsidR="00897DF0" w:rsidRPr="00897DF0" w:rsidRDefault="00897DF0" w:rsidP="003562E7">
      <w:pPr>
        <w:spacing w:before="240" w:after="240"/>
        <w:jc w:val="both"/>
        <w:rPr>
          <w:rFonts w:ascii="Times New Roman" w:eastAsia="Times New Roman" w:hAnsi="Times New Roman" w:cs="Times New Roman"/>
          <w:kern w:val="0"/>
          <w:lang w:eastAsia="fr-FR"/>
          <w14:ligatures w14:val="none"/>
        </w:rPr>
      </w:pPr>
      <w:r w:rsidRPr="00897DF0">
        <w:rPr>
          <w:rFonts w:ascii="Arial" w:eastAsia="Times New Roman" w:hAnsi="Arial" w:cs="Arial"/>
          <w:color w:val="000000"/>
          <w:kern w:val="0"/>
          <w:sz w:val="22"/>
          <w:szCs w:val="22"/>
          <w:lang w:eastAsia="fr-FR"/>
          <w14:ligatures w14:val="none"/>
        </w:rPr>
        <w:t>Depuis l'ère préindustrielle, les données indiquent une hausse progressive des températures d’environ +1 à +1,5°C avec des impacts directs sur presque tous les secteurs d'activités.</w:t>
      </w:r>
      <w:r w:rsidR="003562E7">
        <w:rPr>
          <w:rFonts w:ascii="Arial" w:eastAsia="Times New Roman" w:hAnsi="Arial" w:cs="Arial"/>
          <w:color w:val="000000"/>
          <w:kern w:val="0"/>
          <w:sz w:val="22"/>
          <w:szCs w:val="22"/>
          <w:lang w:val="fr-FR" w:eastAsia="fr-FR"/>
          <w14:ligatures w14:val="none"/>
        </w:rPr>
        <w:t xml:space="preserve"> </w:t>
      </w:r>
      <w:r w:rsidRPr="00897DF0">
        <w:rPr>
          <w:rFonts w:ascii="Arial" w:eastAsia="Times New Roman" w:hAnsi="Arial" w:cs="Arial"/>
          <w:color w:val="000000"/>
          <w:kern w:val="0"/>
          <w:sz w:val="22"/>
          <w:szCs w:val="22"/>
          <w:lang w:eastAsia="fr-FR"/>
          <w14:ligatures w14:val="none"/>
        </w:rPr>
        <w:t xml:space="preserve">Ces chiffres, </w:t>
      </w:r>
      <w:r w:rsidRPr="000B0045">
        <w:rPr>
          <w:rFonts w:ascii="Arial" w:eastAsia="Times New Roman" w:hAnsi="Arial" w:cs="Arial"/>
          <w:color w:val="000000" w:themeColor="text1"/>
          <w:kern w:val="0"/>
          <w:sz w:val="22"/>
          <w:szCs w:val="22"/>
          <w:lang w:eastAsia="fr-FR"/>
          <w14:ligatures w14:val="none"/>
        </w:rPr>
        <w:t xml:space="preserve">confirmés </w:t>
      </w:r>
      <w:r w:rsidR="003562E7" w:rsidRPr="000B0045">
        <w:rPr>
          <w:rFonts w:ascii="Arial" w:eastAsia="Times New Roman" w:hAnsi="Arial" w:cs="Arial"/>
          <w:color w:val="000000" w:themeColor="text1"/>
          <w:kern w:val="0"/>
          <w:sz w:val="22"/>
          <w:szCs w:val="22"/>
          <w:lang w:val="fr-FR" w:eastAsia="fr-FR"/>
          <w14:ligatures w14:val="none"/>
        </w:rPr>
        <w:t xml:space="preserve">par </w:t>
      </w:r>
      <w:r w:rsidRPr="000B0045">
        <w:rPr>
          <w:rFonts w:ascii="Arial" w:eastAsia="Times New Roman" w:hAnsi="Arial" w:cs="Arial"/>
          <w:color w:val="000000" w:themeColor="text1"/>
          <w:kern w:val="0"/>
          <w:sz w:val="22"/>
          <w:szCs w:val="22"/>
          <w:lang w:eastAsia="fr-FR"/>
          <w14:ligatures w14:val="none"/>
        </w:rPr>
        <w:t xml:space="preserve">les derniers rapports de la </w:t>
      </w:r>
      <w:r w:rsidRPr="000B0045">
        <w:rPr>
          <w:rFonts w:ascii="Arial" w:eastAsia="Times New Roman" w:hAnsi="Arial" w:cs="Arial"/>
          <w:b/>
          <w:bCs/>
          <w:color w:val="000000" w:themeColor="text1"/>
          <w:kern w:val="0"/>
          <w:sz w:val="22"/>
          <w:szCs w:val="22"/>
          <w:lang w:eastAsia="fr-FR"/>
          <w14:ligatures w14:val="none"/>
        </w:rPr>
        <w:t>Banque Mondiale</w:t>
      </w:r>
      <w:r w:rsidRPr="00897DF0">
        <w:rPr>
          <w:rFonts w:ascii="Arial" w:eastAsia="Times New Roman" w:hAnsi="Arial" w:cs="Arial"/>
          <w:color w:val="000000"/>
          <w:kern w:val="0"/>
          <w:sz w:val="22"/>
          <w:szCs w:val="22"/>
          <w:lang w:eastAsia="fr-FR"/>
          <w14:ligatures w14:val="none"/>
        </w:rPr>
        <w:t>, ne sont pas que des  statistiques mais le signal d'alarme d'un climat qui bascule. Des pluies de plus en plus capricieuses aux inondations extrêmes, chaque degré supplémentaire pèse sur nos récoltes, nos réserves d'eau et notre élan économique. </w:t>
      </w:r>
    </w:p>
    <w:p w:rsidR="00897DF0" w:rsidRPr="00897DF0" w:rsidRDefault="00897DF0" w:rsidP="003562E7">
      <w:pPr>
        <w:spacing w:before="240" w:after="240"/>
        <w:jc w:val="both"/>
        <w:rPr>
          <w:rFonts w:ascii="Times New Roman" w:eastAsia="Times New Roman" w:hAnsi="Times New Roman" w:cs="Times New Roman"/>
          <w:kern w:val="0"/>
          <w:lang w:eastAsia="fr-FR"/>
          <w14:ligatures w14:val="none"/>
        </w:rPr>
      </w:pPr>
      <w:r w:rsidRPr="00897DF0">
        <w:rPr>
          <w:rFonts w:ascii="Arial" w:eastAsia="Times New Roman" w:hAnsi="Arial" w:cs="Arial"/>
          <w:color w:val="000000"/>
          <w:kern w:val="0"/>
          <w:sz w:val="22"/>
          <w:szCs w:val="22"/>
          <w:lang w:eastAsia="fr-FR"/>
          <w14:ligatures w14:val="none"/>
        </w:rPr>
        <w:t>Ces chiffres sont essentiels pour orienter les politiques publiques, mais ils ne racontent pas tout. Ils décrivent les tendances, mesurent les risques et projettent les scénarios.</w:t>
      </w:r>
    </w:p>
    <w:p w:rsidR="00897DF0" w:rsidRPr="000B0045" w:rsidRDefault="00897DF0" w:rsidP="003562E7">
      <w:pPr>
        <w:spacing w:before="240" w:after="240"/>
        <w:jc w:val="both"/>
        <w:rPr>
          <w:rFonts w:ascii="Times New Roman" w:eastAsia="Times New Roman" w:hAnsi="Times New Roman" w:cs="Times New Roman"/>
          <w:color w:val="000000" w:themeColor="text1"/>
          <w:kern w:val="0"/>
          <w:lang w:val="fr-FR" w:eastAsia="fr-FR"/>
          <w14:ligatures w14:val="none"/>
        </w:rPr>
      </w:pPr>
      <w:r w:rsidRPr="00897DF0">
        <w:rPr>
          <w:rFonts w:ascii="Arial" w:eastAsia="Times New Roman" w:hAnsi="Arial" w:cs="Arial"/>
          <w:color w:val="000000"/>
          <w:kern w:val="0"/>
          <w:sz w:val="22"/>
          <w:szCs w:val="22"/>
          <w:lang w:eastAsia="fr-FR"/>
          <w14:ligatures w14:val="none"/>
        </w:rPr>
        <w:t>Ce qu’ils ne disent pas toujours, c’est comment les communautés réorganisent concrètement leurs systèmes productifs, leurs solidarités et leurs priorités face à ces bouleversements.</w:t>
      </w:r>
      <w:r w:rsidR="009324FD">
        <w:rPr>
          <w:rFonts w:ascii="Arial" w:eastAsia="Times New Roman" w:hAnsi="Arial" w:cs="Arial"/>
          <w:color w:val="000000"/>
          <w:kern w:val="0"/>
          <w:sz w:val="22"/>
          <w:szCs w:val="22"/>
          <w:lang w:val="fr-FR" w:eastAsia="fr-FR"/>
          <w14:ligatures w14:val="none"/>
        </w:rPr>
        <w:t xml:space="preserve"> </w:t>
      </w:r>
      <w:r w:rsidR="009324FD" w:rsidRPr="000B0045">
        <w:rPr>
          <w:rFonts w:ascii="Arial" w:eastAsia="Times New Roman" w:hAnsi="Arial" w:cs="Arial"/>
          <w:color w:val="000000" w:themeColor="text1"/>
          <w:kern w:val="0"/>
          <w:sz w:val="22"/>
          <w:szCs w:val="22"/>
          <w:lang w:val="fr-FR" w:eastAsia="fr-FR"/>
          <w14:ligatures w14:val="none"/>
        </w:rPr>
        <w:t>C’est un processus de résilience fondé sur la pratique et l’ajustement des solutions par rapport aux moyens.</w:t>
      </w:r>
    </w:p>
    <w:p w:rsidR="00897DF0" w:rsidRPr="000B0045" w:rsidRDefault="00897DF0" w:rsidP="003562E7">
      <w:pPr>
        <w:spacing w:before="240" w:after="240"/>
        <w:jc w:val="both"/>
        <w:rPr>
          <w:rFonts w:ascii="Times New Roman" w:eastAsia="Times New Roman" w:hAnsi="Times New Roman" w:cs="Times New Roman"/>
          <w:color w:val="000000" w:themeColor="text1"/>
          <w:kern w:val="0"/>
          <w:lang w:eastAsia="fr-FR"/>
          <w14:ligatures w14:val="none"/>
        </w:rPr>
      </w:pPr>
      <w:r w:rsidRPr="00897DF0">
        <w:rPr>
          <w:rFonts w:ascii="Arial" w:eastAsia="Times New Roman" w:hAnsi="Arial" w:cs="Arial"/>
          <w:color w:val="000000"/>
          <w:kern w:val="0"/>
          <w:sz w:val="22"/>
          <w:szCs w:val="22"/>
          <w:lang w:eastAsia="fr-FR"/>
          <w14:ligatures w14:val="none"/>
        </w:rPr>
        <w:t>Pendant longtemps, l’action climatique s’est construite à distance des réalités locales, structurée autour de cadres stratégiques parfois insuffisamment connectés au vécu quotidien des populations. Les impacts, eux, se manifestent directement dans les territoires avec l’irrégularité des pluies, la dégradation des terres, les inondations récurrentes,</w:t>
      </w:r>
      <w:r w:rsidRPr="000B0045">
        <w:rPr>
          <w:rFonts w:ascii="Arial" w:eastAsia="Times New Roman" w:hAnsi="Arial" w:cs="Arial"/>
          <w:color w:val="000000" w:themeColor="text1"/>
          <w:kern w:val="0"/>
          <w:sz w:val="22"/>
          <w:szCs w:val="22"/>
          <w:lang w:eastAsia="fr-FR"/>
          <w14:ligatures w14:val="none"/>
        </w:rPr>
        <w:t xml:space="preserve"> </w:t>
      </w:r>
      <w:r w:rsidR="009324FD" w:rsidRPr="000B0045">
        <w:rPr>
          <w:rFonts w:ascii="Arial" w:eastAsia="Times New Roman" w:hAnsi="Arial" w:cs="Arial"/>
          <w:color w:val="000000" w:themeColor="text1"/>
          <w:kern w:val="0"/>
          <w:sz w:val="22"/>
          <w:szCs w:val="22"/>
          <w:lang w:val="fr-FR" w:eastAsia="fr-FR"/>
          <w14:ligatures w14:val="none"/>
        </w:rPr>
        <w:t>l</w:t>
      </w:r>
      <w:r w:rsidR="00B31DAD" w:rsidRPr="000B0045">
        <w:rPr>
          <w:rFonts w:ascii="Arial" w:eastAsia="Times New Roman" w:hAnsi="Arial" w:cs="Arial"/>
          <w:color w:val="000000" w:themeColor="text1"/>
          <w:kern w:val="0"/>
          <w:sz w:val="22"/>
          <w:szCs w:val="22"/>
          <w:lang w:val="fr-FR" w:eastAsia="fr-FR"/>
          <w14:ligatures w14:val="none"/>
        </w:rPr>
        <w:t>es</w:t>
      </w:r>
      <w:r w:rsidR="009324FD" w:rsidRPr="000B0045">
        <w:rPr>
          <w:rFonts w:ascii="Arial" w:eastAsia="Times New Roman" w:hAnsi="Arial" w:cs="Arial"/>
          <w:color w:val="000000" w:themeColor="text1"/>
          <w:kern w:val="0"/>
          <w:sz w:val="22"/>
          <w:szCs w:val="22"/>
          <w:lang w:val="fr-FR" w:eastAsia="fr-FR"/>
          <w14:ligatures w14:val="none"/>
        </w:rPr>
        <w:t xml:space="preserve"> </w:t>
      </w:r>
      <w:r w:rsidRPr="000B0045">
        <w:rPr>
          <w:rFonts w:ascii="Arial" w:eastAsia="Times New Roman" w:hAnsi="Arial" w:cs="Arial"/>
          <w:color w:val="000000" w:themeColor="text1"/>
          <w:kern w:val="0"/>
          <w:sz w:val="22"/>
          <w:szCs w:val="22"/>
          <w:lang w:eastAsia="fr-FR"/>
          <w14:ligatures w14:val="none"/>
        </w:rPr>
        <w:t>for</w:t>
      </w:r>
      <w:r w:rsidR="00B31DAD" w:rsidRPr="000B0045">
        <w:rPr>
          <w:rFonts w:ascii="Arial" w:eastAsia="Times New Roman" w:hAnsi="Arial" w:cs="Arial"/>
          <w:color w:val="000000" w:themeColor="text1"/>
          <w:kern w:val="0"/>
          <w:sz w:val="22"/>
          <w:szCs w:val="22"/>
          <w:lang w:val="fr-FR" w:eastAsia="fr-FR"/>
          <w14:ligatures w14:val="none"/>
        </w:rPr>
        <w:t>t</w:t>
      </w:r>
      <w:r w:rsidRPr="000B0045">
        <w:rPr>
          <w:rFonts w:ascii="Arial" w:eastAsia="Times New Roman" w:hAnsi="Arial" w:cs="Arial"/>
          <w:color w:val="000000" w:themeColor="text1"/>
          <w:kern w:val="0"/>
          <w:sz w:val="22"/>
          <w:szCs w:val="22"/>
          <w:lang w:eastAsia="fr-FR"/>
          <w14:ligatures w14:val="none"/>
        </w:rPr>
        <w:t>e</w:t>
      </w:r>
      <w:r w:rsidR="00B31DAD" w:rsidRPr="000B0045">
        <w:rPr>
          <w:rFonts w:ascii="Arial" w:eastAsia="Times New Roman" w:hAnsi="Arial" w:cs="Arial"/>
          <w:color w:val="000000" w:themeColor="text1"/>
          <w:kern w:val="0"/>
          <w:sz w:val="22"/>
          <w:szCs w:val="22"/>
          <w:lang w:val="fr-FR" w:eastAsia="fr-FR"/>
          <w14:ligatures w14:val="none"/>
        </w:rPr>
        <w:t>s</w:t>
      </w:r>
      <w:r w:rsidRPr="000B0045">
        <w:rPr>
          <w:rFonts w:ascii="Arial" w:eastAsia="Times New Roman" w:hAnsi="Arial" w:cs="Arial"/>
          <w:color w:val="000000" w:themeColor="text1"/>
          <w:kern w:val="0"/>
          <w:sz w:val="22"/>
          <w:szCs w:val="22"/>
          <w:lang w:eastAsia="fr-FR"/>
          <w14:ligatures w14:val="none"/>
        </w:rPr>
        <w:t xml:space="preserve"> pression</w:t>
      </w:r>
      <w:r w:rsidR="00B31DAD" w:rsidRPr="000B0045">
        <w:rPr>
          <w:rFonts w:ascii="Arial" w:eastAsia="Times New Roman" w:hAnsi="Arial" w:cs="Arial"/>
          <w:color w:val="000000" w:themeColor="text1"/>
          <w:kern w:val="0"/>
          <w:sz w:val="22"/>
          <w:szCs w:val="22"/>
          <w:lang w:val="fr-FR" w:eastAsia="fr-FR"/>
          <w14:ligatures w14:val="none"/>
        </w:rPr>
        <w:t>s</w:t>
      </w:r>
      <w:r w:rsidRPr="000B0045">
        <w:rPr>
          <w:rFonts w:ascii="Arial" w:eastAsia="Times New Roman" w:hAnsi="Arial" w:cs="Arial"/>
          <w:color w:val="000000" w:themeColor="text1"/>
          <w:kern w:val="0"/>
          <w:sz w:val="22"/>
          <w:szCs w:val="22"/>
          <w:lang w:eastAsia="fr-FR"/>
          <w14:ligatures w14:val="none"/>
        </w:rPr>
        <w:t xml:space="preserve"> sur les ressources naturelles.</w:t>
      </w:r>
    </w:p>
    <w:p w:rsidR="00897DF0" w:rsidRPr="00897DF0" w:rsidRDefault="00897DF0" w:rsidP="003562E7">
      <w:pPr>
        <w:spacing w:before="240" w:after="240"/>
        <w:jc w:val="both"/>
        <w:rPr>
          <w:rFonts w:ascii="Times New Roman" w:eastAsia="Times New Roman" w:hAnsi="Times New Roman" w:cs="Times New Roman"/>
          <w:kern w:val="0"/>
          <w:lang w:eastAsia="fr-FR"/>
          <w14:ligatures w14:val="none"/>
        </w:rPr>
      </w:pPr>
      <w:r w:rsidRPr="00897DF0">
        <w:rPr>
          <w:rFonts w:ascii="Arial" w:eastAsia="Times New Roman" w:hAnsi="Arial" w:cs="Arial"/>
          <w:color w:val="000000"/>
          <w:kern w:val="0"/>
          <w:sz w:val="22"/>
          <w:szCs w:val="22"/>
          <w:lang w:eastAsia="fr-FR"/>
          <w14:ligatures w14:val="none"/>
        </w:rPr>
        <w:t>Les 4 et 5 février 2026, l’</w:t>
      </w:r>
      <w:r w:rsidR="00B31DAD">
        <w:rPr>
          <w:rFonts w:ascii="Arial" w:eastAsia="Times New Roman" w:hAnsi="Arial" w:cs="Arial"/>
          <w:color w:val="000000"/>
          <w:kern w:val="0"/>
          <w:sz w:val="22"/>
          <w:szCs w:val="22"/>
          <w:lang w:val="fr-FR" w:eastAsia="fr-FR"/>
          <w14:ligatures w14:val="none"/>
        </w:rPr>
        <w:t>A</w:t>
      </w:r>
      <w:r w:rsidRPr="00897DF0">
        <w:rPr>
          <w:rFonts w:ascii="Arial" w:eastAsia="Times New Roman" w:hAnsi="Arial" w:cs="Arial"/>
          <w:color w:val="000000"/>
          <w:kern w:val="0"/>
          <w:sz w:val="22"/>
          <w:szCs w:val="22"/>
          <w:lang w:eastAsia="fr-FR"/>
          <w14:ligatures w14:val="none"/>
        </w:rPr>
        <w:t>telier tenu à la Chambre de Commerce, d'Industrie et d'Agriculture de Kaolack (CCIAK), a permis d’interroger cette dynamique. </w:t>
      </w:r>
    </w:p>
    <w:p w:rsidR="00897DF0" w:rsidRPr="00897DF0" w:rsidRDefault="00897DF0" w:rsidP="003562E7">
      <w:pPr>
        <w:spacing w:before="240" w:after="240"/>
        <w:jc w:val="both"/>
        <w:rPr>
          <w:rFonts w:ascii="Times New Roman" w:eastAsia="Times New Roman" w:hAnsi="Times New Roman" w:cs="Times New Roman"/>
          <w:kern w:val="0"/>
          <w:lang w:eastAsia="fr-FR"/>
          <w14:ligatures w14:val="none"/>
        </w:rPr>
      </w:pPr>
      <w:r w:rsidRPr="00897DF0">
        <w:rPr>
          <w:rFonts w:ascii="Arial" w:eastAsia="Times New Roman" w:hAnsi="Arial" w:cs="Arial"/>
          <w:color w:val="000000"/>
          <w:kern w:val="0"/>
          <w:sz w:val="22"/>
          <w:szCs w:val="22"/>
          <w:lang w:eastAsia="fr-FR"/>
          <w14:ligatures w14:val="none"/>
        </w:rPr>
        <w:t xml:space="preserve">À l’initiative de </w:t>
      </w:r>
      <w:r w:rsidRPr="00897DF0">
        <w:rPr>
          <w:rFonts w:ascii="Arial" w:eastAsia="Times New Roman" w:hAnsi="Arial" w:cs="Arial"/>
          <w:b/>
          <w:bCs/>
          <w:color w:val="000000"/>
          <w:kern w:val="0"/>
          <w:sz w:val="22"/>
          <w:szCs w:val="22"/>
          <w:lang w:eastAsia="fr-FR"/>
          <w14:ligatures w14:val="none"/>
        </w:rPr>
        <w:t>ENDA ENERGIE</w:t>
      </w:r>
      <w:r w:rsidRPr="00897DF0">
        <w:rPr>
          <w:rFonts w:ascii="Arial" w:eastAsia="Times New Roman" w:hAnsi="Arial" w:cs="Arial"/>
          <w:color w:val="000000"/>
          <w:kern w:val="0"/>
          <w:sz w:val="22"/>
          <w:szCs w:val="22"/>
          <w:lang w:eastAsia="fr-FR"/>
          <w14:ligatures w14:val="none"/>
        </w:rPr>
        <w:t xml:space="preserve">, dans le cadre du programme </w:t>
      </w:r>
      <w:r w:rsidRPr="00897DF0">
        <w:rPr>
          <w:rFonts w:ascii="Arial" w:eastAsia="Times New Roman" w:hAnsi="Arial" w:cs="Arial"/>
          <w:b/>
          <w:bCs/>
          <w:color w:val="000000"/>
          <w:kern w:val="0"/>
          <w:sz w:val="22"/>
          <w:szCs w:val="22"/>
          <w:lang w:eastAsia="fr-FR"/>
          <w14:ligatures w14:val="none"/>
        </w:rPr>
        <w:t>Climate and Development Knowledge Network (CDKN)</w:t>
      </w:r>
      <w:r w:rsidRPr="00897DF0">
        <w:rPr>
          <w:rFonts w:ascii="Arial" w:eastAsia="Times New Roman" w:hAnsi="Arial" w:cs="Arial"/>
          <w:color w:val="000000"/>
          <w:kern w:val="0"/>
          <w:sz w:val="22"/>
          <w:szCs w:val="22"/>
          <w:lang w:eastAsia="fr-FR"/>
          <w14:ligatures w14:val="none"/>
        </w:rPr>
        <w:t xml:space="preserve">, des organisations faitières, plateformes paysannes et structures communautaires venues de plusieurs régions du Sénégal se sont réunies pour partager leurs expériences en matière d’adaptation </w:t>
      </w:r>
      <w:r w:rsidRPr="000B0045">
        <w:rPr>
          <w:rFonts w:ascii="Arial" w:eastAsia="Times New Roman" w:hAnsi="Arial" w:cs="Arial"/>
          <w:color w:val="000000" w:themeColor="text1"/>
          <w:kern w:val="0"/>
          <w:sz w:val="22"/>
          <w:szCs w:val="22"/>
          <w:lang w:eastAsia="fr-FR"/>
          <w14:ligatures w14:val="none"/>
        </w:rPr>
        <w:t xml:space="preserve">localement </w:t>
      </w:r>
      <w:r w:rsidR="009A66D8" w:rsidRPr="000B0045">
        <w:rPr>
          <w:rFonts w:ascii="Arial" w:eastAsia="Times New Roman" w:hAnsi="Arial" w:cs="Arial"/>
          <w:color w:val="000000" w:themeColor="text1"/>
          <w:kern w:val="0"/>
          <w:sz w:val="22"/>
          <w:szCs w:val="22"/>
          <w:lang w:val="fr-FR" w:eastAsia="fr-FR"/>
          <w14:ligatures w14:val="none"/>
        </w:rPr>
        <w:t>initiée</w:t>
      </w:r>
      <w:r w:rsidRPr="000B0045">
        <w:rPr>
          <w:rFonts w:ascii="Arial" w:eastAsia="Times New Roman" w:hAnsi="Arial" w:cs="Arial"/>
          <w:color w:val="000000" w:themeColor="text1"/>
          <w:kern w:val="0"/>
          <w:sz w:val="22"/>
          <w:szCs w:val="22"/>
          <w:lang w:eastAsia="fr-FR"/>
          <w14:ligatures w14:val="none"/>
        </w:rPr>
        <w:t xml:space="preserve"> (</w:t>
      </w:r>
      <w:r w:rsidRPr="00897DF0">
        <w:rPr>
          <w:rFonts w:ascii="Arial" w:eastAsia="Times New Roman" w:hAnsi="Arial" w:cs="Arial"/>
          <w:color w:val="000000"/>
          <w:kern w:val="0"/>
          <w:sz w:val="22"/>
          <w:szCs w:val="22"/>
          <w:lang w:eastAsia="fr-FR"/>
          <w14:ligatures w14:val="none"/>
        </w:rPr>
        <w:t>Locally Led Adaptation – LLA).</w:t>
      </w:r>
    </w:p>
    <w:p w:rsidR="00897DF0" w:rsidRPr="00897DF0" w:rsidRDefault="00897DF0" w:rsidP="003562E7">
      <w:pPr>
        <w:spacing w:before="240" w:after="240"/>
        <w:jc w:val="both"/>
        <w:rPr>
          <w:rFonts w:ascii="Times New Roman" w:eastAsia="Times New Roman" w:hAnsi="Times New Roman" w:cs="Times New Roman"/>
          <w:kern w:val="0"/>
          <w:lang w:eastAsia="fr-FR"/>
          <w14:ligatures w14:val="none"/>
        </w:rPr>
      </w:pPr>
      <w:r w:rsidRPr="00897DF0">
        <w:rPr>
          <w:rFonts w:ascii="Arial" w:eastAsia="Times New Roman" w:hAnsi="Arial" w:cs="Arial"/>
          <w:color w:val="000000"/>
          <w:kern w:val="0"/>
          <w:sz w:val="22"/>
          <w:szCs w:val="22"/>
          <w:lang w:eastAsia="fr-FR"/>
          <w14:ligatures w14:val="none"/>
        </w:rPr>
        <w:t>Cette rencontre très interactive a permis d’analyser comment les territoires produisent déjà des solutions d’adaptation et comment ces solutions peuvent influencer les politiques publiques et les mécanismes de financement climatique.</w:t>
      </w:r>
    </w:p>
    <w:p w:rsidR="00897DF0" w:rsidRPr="00897DF0" w:rsidRDefault="00897DF0" w:rsidP="003562E7">
      <w:pPr>
        <w:spacing w:before="240" w:after="240"/>
        <w:jc w:val="both"/>
        <w:rPr>
          <w:rFonts w:ascii="Times New Roman" w:eastAsia="Times New Roman" w:hAnsi="Times New Roman" w:cs="Times New Roman"/>
          <w:kern w:val="0"/>
          <w:lang w:eastAsia="fr-FR"/>
          <w14:ligatures w14:val="none"/>
        </w:rPr>
      </w:pPr>
      <w:r w:rsidRPr="00897DF0">
        <w:rPr>
          <w:rFonts w:ascii="Arial" w:eastAsia="Times New Roman" w:hAnsi="Arial" w:cs="Arial"/>
          <w:color w:val="000000"/>
          <w:kern w:val="0"/>
          <w:sz w:val="22"/>
          <w:szCs w:val="22"/>
          <w:lang w:eastAsia="fr-FR"/>
          <w14:ligatures w14:val="none"/>
        </w:rPr>
        <w:t>Durant deux jours, les échanges ont mis en lumière une série de pratiques concrètes déjà à l’œuvre dans les territoires</w:t>
      </w:r>
      <w:r w:rsidR="009A66D8">
        <w:rPr>
          <w:rFonts w:ascii="Arial" w:eastAsia="Times New Roman" w:hAnsi="Arial" w:cs="Arial"/>
          <w:color w:val="000000"/>
          <w:kern w:val="0"/>
          <w:sz w:val="22"/>
          <w:szCs w:val="22"/>
          <w:lang w:val="fr-FR" w:eastAsia="fr-FR"/>
          <w14:ligatures w14:val="none"/>
        </w:rPr>
        <w:t>,</w:t>
      </w:r>
      <w:r w:rsidRPr="00897DF0">
        <w:rPr>
          <w:rFonts w:ascii="Arial" w:eastAsia="Times New Roman" w:hAnsi="Arial" w:cs="Arial"/>
          <w:color w:val="000000"/>
          <w:kern w:val="0"/>
          <w:sz w:val="22"/>
          <w:szCs w:val="22"/>
          <w:lang w:eastAsia="fr-FR"/>
          <w14:ligatures w14:val="none"/>
        </w:rPr>
        <w:t xml:space="preserve"> à savoir la diversification des cultures afin de réduire l’exposition aux aléas climatiques, l’adoption de variétés plus résistantes au stress hydrique, les initiatives communautaires de restauration des terres et de lutte contre la déforestation, les mécanismes locaux de gestion des inondations, ainsi que des dispositifs d’organisation collective visant à sécuriser la production agricole et à préserver la santé animale. Ces actions traduisent une adaptation pragmatique, structurée et profondément ancrée dans les réalités locales.</w:t>
      </w:r>
    </w:p>
    <w:p w:rsidR="00897DF0" w:rsidRPr="00897DF0" w:rsidRDefault="00897DF0" w:rsidP="003562E7">
      <w:pPr>
        <w:spacing w:before="240" w:after="240"/>
        <w:jc w:val="both"/>
        <w:rPr>
          <w:rFonts w:ascii="Times New Roman" w:eastAsia="Times New Roman" w:hAnsi="Times New Roman" w:cs="Times New Roman"/>
          <w:kern w:val="0"/>
          <w:lang w:eastAsia="fr-FR"/>
          <w14:ligatures w14:val="none"/>
        </w:rPr>
      </w:pPr>
      <w:r w:rsidRPr="00897DF0">
        <w:rPr>
          <w:rFonts w:ascii="Arial" w:eastAsia="Times New Roman" w:hAnsi="Arial" w:cs="Arial"/>
          <w:color w:val="000000"/>
          <w:kern w:val="0"/>
          <w:sz w:val="22"/>
          <w:szCs w:val="22"/>
          <w:lang w:eastAsia="fr-FR"/>
          <w14:ligatures w14:val="none"/>
        </w:rPr>
        <w:t xml:space="preserve">Ces initiatives traduisent une capacité d’observation et d’ajustement continu. Elles ne relèvent ni de l’improvisation ni de l’assistance ponctuelle. Elles constituent une </w:t>
      </w:r>
      <w:r w:rsidRPr="00897DF0">
        <w:rPr>
          <w:rFonts w:ascii="Arial" w:eastAsia="Times New Roman" w:hAnsi="Arial" w:cs="Arial"/>
          <w:b/>
          <w:bCs/>
          <w:color w:val="000000"/>
          <w:kern w:val="0"/>
          <w:sz w:val="22"/>
          <w:szCs w:val="22"/>
          <w:lang w:eastAsia="fr-FR"/>
          <w14:ligatures w14:val="none"/>
        </w:rPr>
        <w:t>production de connaissances territoriales</w:t>
      </w:r>
      <w:r w:rsidRPr="00897DF0">
        <w:rPr>
          <w:rFonts w:ascii="Arial" w:eastAsia="Times New Roman" w:hAnsi="Arial" w:cs="Arial"/>
          <w:color w:val="000000"/>
          <w:kern w:val="0"/>
          <w:sz w:val="22"/>
          <w:szCs w:val="22"/>
          <w:lang w:eastAsia="fr-FR"/>
          <w14:ligatures w14:val="none"/>
        </w:rPr>
        <w:t>, souvent informelle mais profondément opérationnelle.</w:t>
      </w:r>
    </w:p>
    <w:p w:rsidR="00897DF0" w:rsidRPr="00897DF0" w:rsidRDefault="00897DF0" w:rsidP="003562E7">
      <w:pPr>
        <w:spacing w:before="240" w:after="240"/>
        <w:jc w:val="both"/>
        <w:rPr>
          <w:rFonts w:ascii="Times New Roman" w:eastAsia="Times New Roman" w:hAnsi="Times New Roman" w:cs="Times New Roman"/>
          <w:kern w:val="0"/>
          <w:lang w:eastAsia="fr-FR"/>
          <w14:ligatures w14:val="none"/>
        </w:rPr>
      </w:pPr>
      <w:r w:rsidRPr="00897DF0">
        <w:rPr>
          <w:rFonts w:ascii="Arial" w:eastAsia="Times New Roman" w:hAnsi="Arial" w:cs="Arial"/>
          <w:color w:val="000000"/>
          <w:kern w:val="0"/>
          <w:sz w:val="22"/>
          <w:szCs w:val="22"/>
          <w:lang w:eastAsia="fr-FR"/>
          <w14:ligatures w14:val="none"/>
        </w:rPr>
        <w:t xml:space="preserve">Comme l’a souligné </w:t>
      </w:r>
      <w:r w:rsidRPr="00897DF0">
        <w:rPr>
          <w:rFonts w:ascii="Arial" w:eastAsia="Times New Roman" w:hAnsi="Arial" w:cs="Arial"/>
          <w:b/>
          <w:bCs/>
          <w:color w:val="000000"/>
          <w:kern w:val="0"/>
          <w:sz w:val="22"/>
          <w:szCs w:val="22"/>
          <w:lang w:eastAsia="fr-FR"/>
          <w14:ligatures w14:val="none"/>
        </w:rPr>
        <w:t>Jean Pascal Corréa, coordonnateur des programmes à ENDA ENERGIE</w:t>
      </w:r>
      <w:r w:rsidRPr="00897DF0">
        <w:rPr>
          <w:rFonts w:ascii="Arial" w:eastAsia="Times New Roman" w:hAnsi="Arial" w:cs="Arial"/>
          <w:color w:val="000000"/>
          <w:kern w:val="0"/>
          <w:sz w:val="22"/>
          <w:szCs w:val="22"/>
          <w:lang w:eastAsia="fr-FR"/>
          <w14:ligatures w14:val="none"/>
        </w:rPr>
        <w:t xml:space="preserve">, « Il s’agit de solutions qui peuvent être comprises face à des problèmes environnementaux et à la question du changement climatique. » Ces solutions ne sont pas </w:t>
      </w:r>
      <w:r w:rsidRPr="00897DF0">
        <w:rPr>
          <w:rFonts w:ascii="Arial" w:eastAsia="Times New Roman" w:hAnsi="Arial" w:cs="Arial"/>
          <w:color w:val="000000"/>
          <w:kern w:val="0"/>
          <w:sz w:val="22"/>
          <w:szCs w:val="22"/>
          <w:lang w:eastAsia="fr-FR"/>
          <w14:ligatures w14:val="none"/>
        </w:rPr>
        <w:lastRenderedPageBreak/>
        <w:t>seulement techniques. Elles sont sociales, économiques et organisationnelles. Elles permettent d’absorber les chocs, de réduire les pertes et, dans certains cas, de stabiliser les revenus malgré la variabilité climatique. Selon Jean Pascal Corréa, « il faut que ce qui se fait à la base soit remonté vers les niveaux de décision ». Cette interpellation met en lumière un enjeu stratégique central qui est d’assurer une meilleure articulation entre les dynamiques communautaires et les sphères décisionnelles.</w:t>
      </w:r>
    </w:p>
    <w:p w:rsidR="00897DF0" w:rsidRPr="00897DF0" w:rsidRDefault="00897DF0" w:rsidP="003562E7">
      <w:pPr>
        <w:spacing w:before="240" w:after="240"/>
        <w:jc w:val="both"/>
        <w:rPr>
          <w:rFonts w:ascii="Times New Roman" w:eastAsia="Times New Roman" w:hAnsi="Times New Roman" w:cs="Times New Roman"/>
          <w:kern w:val="0"/>
          <w:lang w:eastAsia="fr-FR"/>
          <w14:ligatures w14:val="none"/>
        </w:rPr>
      </w:pPr>
      <w:r w:rsidRPr="00897DF0">
        <w:rPr>
          <w:rFonts w:ascii="Arial" w:eastAsia="Times New Roman" w:hAnsi="Arial" w:cs="Arial"/>
          <w:color w:val="000000"/>
          <w:kern w:val="0"/>
          <w:sz w:val="22"/>
          <w:szCs w:val="22"/>
          <w:lang w:eastAsia="fr-FR"/>
          <w14:ligatures w14:val="none"/>
        </w:rPr>
        <w:t>La remontée des expériences de terrain ne constitue pas une simple formalité administrative. Elle ouvre l’accès à des appuis techniques plus structurés, facilite la mobilisation des financements climatiques et permet de consolider les initiatives déjà portées par les acteurs locaux. L’objectif n’est pas de remplacer les solutions communautaires par des interventions extérieures, mais d’instaurer un mécanisme de renforcement mutuel et de complémentarité.</w:t>
      </w:r>
    </w:p>
    <w:p w:rsidR="00897DF0" w:rsidRPr="00897DF0" w:rsidRDefault="00897DF0" w:rsidP="003562E7">
      <w:pPr>
        <w:spacing w:before="240" w:after="240"/>
        <w:jc w:val="both"/>
        <w:rPr>
          <w:rFonts w:ascii="Times New Roman" w:eastAsia="Times New Roman" w:hAnsi="Times New Roman" w:cs="Times New Roman"/>
          <w:kern w:val="0"/>
          <w:lang w:eastAsia="fr-FR"/>
          <w14:ligatures w14:val="none"/>
        </w:rPr>
      </w:pPr>
      <w:r w:rsidRPr="00897DF0">
        <w:rPr>
          <w:rFonts w:ascii="Arial" w:eastAsia="Times New Roman" w:hAnsi="Arial" w:cs="Arial"/>
          <w:color w:val="000000"/>
          <w:kern w:val="0"/>
          <w:sz w:val="22"/>
          <w:szCs w:val="22"/>
          <w:lang w:eastAsia="fr-FR"/>
          <w14:ligatures w14:val="none"/>
        </w:rPr>
        <w:t>Dans un contexte où les financements climatiques restent majoritairement captés aux niveaux national et international, cette articulation entre le local et l’institutionnel devient indispensable pour garantir une adaptation à la fois efficace, inclusive et équitable.</w:t>
      </w:r>
    </w:p>
    <w:p w:rsidR="00897DF0" w:rsidRPr="00897DF0" w:rsidRDefault="00897DF0" w:rsidP="003562E7">
      <w:pPr>
        <w:spacing w:before="240" w:after="240"/>
        <w:jc w:val="both"/>
        <w:rPr>
          <w:rFonts w:ascii="Times New Roman" w:eastAsia="Times New Roman" w:hAnsi="Times New Roman" w:cs="Times New Roman"/>
          <w:kern w:val="0"/>
          <w:lang w:eastAsia="fr-FR"/>
          <w14:ligatures w14:val="none"/>
        </w:rPr>
      </w:pPr>
      <w:r w:rsidRPr="00897DF0">
        <w:rPr>
          <w:rFonts w:ascii="Arial" w:eastAsia="Times New Roman" w:hAnsi="Arial" w:cs="Arial"/>
          <w:color w:val="000000"/>
          <w:kern w:val="0"/>
          <w:sz w:val="22"/>
          <w:szCs w:val="22"/>
          <w:lang w:eastAsia="fr-FR"/>
          <w14:ligatures w14:val="none"/>
        </w:rPr>
        <w:t xml:space="preserve">La nécessité de renforcer la visibilité des initiatives communautaires a été également fortement soulignée par les représentants des organisations paysannes. C’est le cas de  </w:t>
      </w:r>
      <w:r w:rsidRPr="00897DF0">
        <w:rPr>
          <w:rFonts w:ascii="Arial" w:eastAsia="Times New Roman" w:hAnsi="Arial" w:cs="Arial"/>
          <w:b/>
          <w:bCs/>
          <w:color w:val="000000"/>
          <w:kern w:val="0"/>
          <w:sz w:val="22"/>
          <w:szCs w:val="22"/>
          <w:lang w:eastAsia="fr-FR"/>
          <w14:ligatures w14:val="none"/>
        </w:rPr>
        <w:t>Ndiakhate Fall</w:t>
      </w:r>
      <w:r w:rsidRPr="00897DF0">
        <w:rPr>
          <w:rFonts w:ascii="Arial" w:eastAsia="Times New Roman" w:hAnsi="Arial" w:cs="Arial"/>
          <w:color w:val="000000"/>
          <w:kern w:val="0"/>
          <w:sz w:val="22"/>
          <w:szCs w:val="22"/>
          <w:lang w:eastAsia="fr-FR"/>
          <w14:ligatures w14:val="none"/>
        </w:rPr>
        <w:t xml:space="preserve">, </w:t>
      </w:r>
      <w:r w:rsidR="004A5603">
        <w:rPr>
          <w:rFonts w:ascii="Arial" w:eastAsia="Times New Roman" w:hAnsi="Arial" w:cs="Arial"/>
          <w:color w:val="000000"/>
          <w:kern w:val="0"/>
          <w:sz w:val="22"/>
          <w:szCs w:val="22"/>
          <w:lang w:val="fr-FR" w:eastAsia="fr-FR"/>
          <w14:ligatures w14:val="none"/>
        </w:rPr>
        <w:t>S</w:t>
      </w:r>
      <w:r w:rsidRPr="00897DF0">
        <w:rPr>
          <w:rFonts w:ascii="Arial" w:eastAsia="Times New Roman" w:hAnsi="Arial" w:cs="Arial"/>
          <w:color w:val="000000"/>
          <w:kern w:val="0"/>
          <w:sz w:val="22"/>
          <w:szCs w:val="22"/>
          <w:lang w:eastAsia="fr-FR"/>
          <w14:ligatures w14:val="none"/>
        </w:rPr>
        <w:t xml:space="preserve">ecrétaire général de l’Union des regroupements paysans de Ngaye Méckhé </w:t>
      </w:r>
      <w:r w:rsidR="004A5603">
        <w:rPr>
          <w:rFonts w:ascii="Arial" w:eastAsia="Times New Roman" w:hAnsi="Arial" w:cs="Arial"/>
          <w:color w:val="000000"/>
          <w:kern w:val="0"/>
          <w:sz w:val="22"/>
          <w:szCs w:val="22"/>
          <w:lang w:val="fr-FR" w:eastAsia="fr-FR"/>
          <w14:ligatures w14:val="none"/>
        </w:rPr>
        <w:t xml:space="preserve">(UGPM) </w:t>
      </w:r>
      <w:r w:rsidRPr="00897DF0">
        <w:rPr>
          <w:rFonts w:ascii="Arial" w:eastAsia="Times New Roman" w:hAnsi="Arial" w:cs="Arial"/>
          <w:color w:val="000000"/>
          <w:kern w:val="0"/>
          <w:sz w:val="22"/>
          <w:szCs w:val="22"/>
          <w:lang w:eastAsia="fr-FR"/>
          <w14:ligatures w14:val="none"/>
        </w:rPr>
        <w:t>qui a souligné que « les communautés prennent beaucoup d’initiatives, mais malheureusement, il n’y a pas assez de communication autour d’elles. » Il voit dans cet atelier une opportunité stratégique car « cela va nous permettre d’échanger nos expériences et d’élaborer un outil de plaidoyer auprès des décideurs pour qu’ils prennent en compte, dans les politiques publiques, les initiatives développées par les communautés à la base. »</w:t>
      </w:r>
    </w:p>
    <w:p w:rsidR="00897DF0" w:rsidRDefault="00897DF0" w:rsidP="003562E7">
      <w:pPr>
        <w:spacing w:before="240" w:after="240"/>
        <w:jc w:val="both"/>
        <w:rPr>
          <w:rFonts w:ascii="Arial" w:eastAsia="Times New Roman" w:hAnsi="Arial" w:cs="Arial"/>
          <w:color w:val="000000"/>
          <w:kern w:val="0"/>
          <w:sz w:val="22"/>
          <w:szCs w:val="22"/>
          <w:lang w:val="fr-FR" w:eastAsia="fr-FR"/>
          <w14:ligatures w14:val="none"/>
        </w:rPr>
      </w:pPr>
      <w:r w:rsidRPr="00897DF0">
        <w:rPr>
          <w:rFonts w:ascii="Arial" w:eastAsia="Times New Roman" w:hAnsi="Arial" w:cs="Arial"/>
          <w:color w:val="000000"/>
          <w:kern w:val="0"/>
          <w:sz w:val="22"/>
          <w:szCs w:val="22"/>
          <w:lang w:eastAsia="fr-FR"/>
          <w14:ligatures w14:val="none"/>
        </w:rPr>
        <w:t>C'est à travers cette démarche que l’on pourra passer de l’initiative isolée à la capitalisation structurée, du témoignage à l’argumentaire, de l’expérience locale au plaidoyer institutionnel. Et c’est dans la reconnaissance, la capitalisation et l’articulation de cette expertise avec les politiques publiques que se joue l’efficacité réelle de l’action climatique au Sénégal.</w:t>
      </w:r>
      <w:r w:rsidR="004F4FB5">
        <w:rPr>
          <w:rFonts w:ascii="Arial" w:eastAsia="Times New Roman" w:hAnsi="Arial" w:cs="Arial"/>
          <w:color w:val="000000"/>
          <w:kern w:val="0"/>
          <w:sz w:val="22"/>
          <w:szCs w:val="22"/>
          <w:lang w:val="fr-FR" w:eastAsia="fr-FR"/>
          <w14:ligatures w14:val="none"/>
        </w:rPr>
        <w:t xml:space="preserve"> </w:t>
      </w:r>
    </w:p>
    <w:p w:rsidR="004F4FB5" w:rsidRPr="000B0045" w:rsidRDefault="004F4FB5" w:rsidP="003562E7">
      <w:pPr>
        <w:spacing w:before="240" w:after="240"/>
        <w:jc w:val="both"/>
        <w:rPr>
          <w:rFonts w:ascii="Times New Roman" w:eastAsia="Times New Roman" w:hAnsi="Times New Roman" w:cs="Times New Roman"/>
          <w:color w:val="000000" w:themeColor="text1"/>
          <w:kern w:val="0"/>
          <w:lang w:val="fr-FR" w:eastAsia="fr-FR"/>
          <w14:ligatures w14:val="none"/>
        </w:rPr>
      </w:pPr>
      <w:r w:rsidRPr="000B0045">
        <w:rPr>
          <w:rFonts w:ascii="Arial" w:eastAsia="Times New Roman" w:hAnsi="Arial" w:cs="Arial"/>
          <w:color w:val="000000" w:themeColor="text1"/>
          <w:kern w:val="0"/>
          <w:sz w:val="22"/>
          <w:szCs w:val="22"/>
          <w:lang w:val="fr-FR" w:eastAsia="fr-FR"/>
          <w14:ligatures w14:val="none"/>
        </w:rPr>
        <w:t xml:space="preserve">La comptabilisation (capitalisation et </w:t>
      </w:r>
      <w:proofErr w:type="spellStart"/>
      <w:r w:rsidRPr="000B0045">
        <w:rPr>
          <w:rFonts w:ascii="Arial" w:eastAsia="Times New Roman" w:hAnsi="Arial" w:cs="Arial"/>
          <w:color w:val="000000" w:themeColor="text1"/>
          <w:kern w:val="0"/>
          <w:sz w:val="22"/>
          <w:szCs w:val="22"/>
          <w:lang w:val="fr-FR" w:eastAsia="fr-FR"/>
          <w14:ligatures w14:val="none"/>
        </w:rPr>
        <w:t>reporting</w:t>
      </w:r>
      <w:proofErr w:type="spellEnd"/>
      <w:r w:rsidRPr="000B0045">
        <w:rPr>
          <w:rFonts w:ascii="Arial" w:eastAsia="Times New Roman" w:hAnsi="Arial" w:cs="Arial"/>
          <w:color w:val="000000" w:themeColor="text1"/>
          <w:kern w:val="0"/>
          <w:sz w:val="22"/>
          <w:szCs w:val="22"/>
          <w:lang w:val="fr-FR" w:eastAsia="fr-FR"/>
          <w14:ligatures w14:val="none"/>
        </w:rPr>
        <w:t>) de la contribution des communautés locales à l’action climatique devrait, par le caractère juste de l’accès aux financements climatiques, ruisseler jusqu’au niveau des territoires. Une redistribution qui peut s’adosser aux dispositifs de préparation (</w:t>
      </w:r>
      <w:proofErr w:type="spellStart"/>
      <w:r w:rsidRPr="000B0045">
        <w:rPr>
          <w:rFonts w:ascii="Arial" w:eastAsia="Times New Roman" w:hAnsi="Arial" w:cs="Arial"/>
          <w:color w:val="000000" w:themeColor="text1"/>
          <w:kern w:val="0"/>
          <w:sz w:val="22"/>
          <w:szCs w:val="22"/>
          <w:lang w:val="fr-FR" w:eastAsia="fr-FR"/>
          <w14:ligatures w14:val="none"/>
        </w:rPr>
        <w:t>Readiness</w:t>
      </w:r>
      <w:proofErr w:type="spellEnd"/>
      <w:r w:rsidRPr="000B0045">
        <w:rPr>
          <w:rFonts w:ascii="Arial" w:eastAsia="Times New Roman" w:hAnsi="Arial" w:cs="Arial"/>
          <w:color w:val="000000" w:themeColor="text1"/>
          <w:kern w:val="0"/>
          <w:sz w:val="22"/>
          <w:szCs w:val="22"/>
          <w:lang w:val="fr-FR" w:eastAsia="fr-FR"/>
          <w14:ligatures w14:val="none"/>
        </w:rPr>
        <w:t xml:space="preserve"> local), d’émulation (Best-in-class) et de soutien (Assistance technique) autant à l’intégration des solutions endogènes dans les priorités de développement local </w:t>
      </w:r>
      <w:r w:rsidR="00374D9D" w:rsidRPr="000B0045">
        <w:rPr>
          <w:rFonts w:ascii="Arial" w:eastAsia="Times New Roman" w:hAnsi="Arial" w:cs="Arial"/>
          <w:color w:val="000000" w:themeColor="text1"/>
          <w:kern w:val="0"/>
          <w:sz w:val="22"/>
          <w:szCs w:val="22"/>
          <w:lang w:val="fr-FR" w:eastAsia="fr-FR"/>
          <w14:ligatures w14:val="none"/>
        </w:rPr>
        <w:t xml:space="preserve">(territorialisation des objectifs de développement durable ou </w:t>
      </w:r>
      <w:proofErr w:type="spellStart"/>
      <w:r w:rsidR="00374D9D" w:rsidRPr="000B0045">
        <w:rPr>
          <w:rFonts w:ascii="Arial" w:eastAsia="Times New Roman" w:hAnsi="Arial" w:cs="Arial"/>
          <w:color w:val="000000" w:themeColor="text1"/>
          <w:kern w:val="0"/>
          <w:sz w:val="22"/>
          <w:szCs w:val="22"/>
          <w:lang w:val="fr-FR" w:eastAsia="fr-FR"/>
          <w14:ligatures w14:val="none"/>
        </w:rPr>
        <w:t>ODDt</w:t>
      </w:r>
      <w:proofErr w:type="spellEnd"/>
      <w:r w:rsidR="00374D9D" w:rsidRPr="000B0045">
        <w:rPr>
          <w:rFonts w:ascii="Arial" w:eastAsia="Times New Roman" w:hAnsi="Arial" w:cs="Arial"/>
          <w:color w:val="000000" w:themeColor="text1"/>
          <w:kern w:val="0"/>
          <w:sz w:val="22"/>
          <w:szCs w:val="22"/>
          <w:lang w:val="fr-FR" w:eastAsia="fr-FR"/>
          <w14:ligatures w14:val="none"/>
        </w:rPr>
        <w:t xml:space="preserve">) </w:t>
      </w:r>
      <w:r w:rsidRPr="000B0045">
        <w:rPr>
          <w:rFonts w:ascii="Arial" w:eastAsia="Times New Roman" w:hAnsi="Arial" w:cs="Arial"/>
          <w:color w:val="000000" w:themeColor="text1"/>
          <w:kern w:val="0"/>
          <w:sz w:val="22"/>
          <w:szCs w:val="22"/>
          <w:lang w:val="fr-FR" w:eastAsia="fr-FR"/>
          <w14:ligatures w14:val="none"/>
        </w:rPr>
        <w:t>qu’à l’alignement de ces actions locales aux engagements nationaux et internationaux.</w:t>
      </w:r>
    </w:p>
    <w:p w:rsidR="00897DF0" w:rsidRPr="00897DF0" w:rsidRDefault="00897DF0" w:rsidP="003562E7">
      <w:pPr>
        <w:jc w:val="both"/>
        <w:rPr>
          <w:rFonts w:ascii="Times New Roman" w:eastAsia="Times New Roman" w:hAnsi="Times New Roman" w:cs="Times New Roman"/>
          <w:kern w:val="0"/>
          <w:lang w:eastAsia="fr-FR"/>
          <w14:ligatures w14:val="none"/>
        </w:rPr>
      </w:pPr>
    </w:p>
    <w:p w:rsidR="00897DF0" w:rsidRDefault="00897DF0" w:rsidP="003562E7">
      <w:pPr>
        <w:jc w:val="both"/>
      </w:pPr>
    </w:p>
    <w:sectPr w:rsidR="00897DF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F0"/>
    <w:rsid w:val="000B0045"/>
    <w:rsid w:val="003562E7"/>
    <w:rsid w:val="00374D9D"/>
    <w:rsid w:val="0039405B"/>
    <w:rsid w:val="004A5603"/>
    <w:rsid w:val="004F4FB5"/>
    <w:rsid w:val="00897DF0"/>
    <w:rsid w:val="009324FD"/>
    <w:rsid w:val="009A66D8"/>
    <w:rsid w:val="00B31DAD"/>
    <w:rsid w:val="00F528DF"/>
  </w:rsids>
  <m:mathPr>
    <m:mathFont m:val="Cambria Math"/>
    <m:brkBin m:val="before"/>
    <m:brkBinSub m:val="--"/>
    <m:smallFrac m:val="0"/>
    <m:dispDef/>
    <m:lMargin m:val="0"/>
    <m:rMargin m:val="0"/>
    <m:defJc m:val="centerGroup"/>
    <m:wrapIndent m:val="1440"/>
    <m:intLim m:val="subSup"/>
    <m:naryLim m:val="undOvr"/>
  </m:mathPr>
  <w:themeFontLang w:val="fr-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FEEFEE-E946-E24F-8890-1AF26C27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897DF0"/>
    <w:pPr>
      <w:spacing w:before="100" w:beforeAutospacing="1" w:after="100" w:afterAutospacing="1"/>
      <w:outlineLvl w:val="0"/>
    </w:pPr>
    <w:rPr>
      <w:rFonts w:ascii="Times New Roman" w:eastAsia="Times New Roman" w:hAnsi="Times New Roman" w:cs="Times New Roman"/>
      <w:b/>
      <w:bCs/>
      <w:kern w:val="36"/>
      <w:sz w:val="48"/>
      <w:szCs w:val="48"/>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97DF0"/>
    <w:rPr>
      <w:rFonts w:ascii="Times New Roman" w:eastAsia="Times New Roman" w:hAnsi="Times New Roman" w:cs="Times New Roman"/>
      <w:b/>
      <w:bCs/>
      <w:kern w:val="36"/>
      <w:sz w:val="48"/>
      <w:szCs w:val="48"/>
      <w:lang w:eastAsia="fr-FR"/>
      <w14:ligatures w14:val="none"/>
    </w:rPr>
  </w:style>
  <w:style w:type="paragraph" w:styleId="NormalWeb">
    <w:name w:val="Normal (Web)"/>
    <w:basedOn w:val="Normal"/>
    <w:uiPriority w:val="99"/>
    <w:semiHidden/>
    <w:unhideWhenUsed/>
    <w:rsid w:val="00897DF0"/>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27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884</Words>
  <Characters>5423</Characters>
  <Application>Microsoft Office Word</Application>
  <DocSecurity>0</DocSecurity>
  <Lines>80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2026-02-19T18:26:00Z</dcterms:created>
  <dcterms:modified xsi:type="dcterms:W3CDTF">2026-02-19T18:26:00Z</dcterms:modified>
</cp:coreProperties>
</file>